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FB2" w:rsidRDefault="00F26FB2" w:rsidP="00F26FB2">
      <w:pPr>
        <w:pStyle w:val="Normln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 </w:t>
      </w:r>
    </w:p>
    <w:p w:rsidR="00F26FB2" w:rsidRDefault="00F26FB2" w:rsidP="00F26FB2">
      <w:pPr>
        <w:pStyle w:val="Normln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inherit" w:hAnsi="inherit" w:cs="Calibri"/>
          <w:b/>
          <w:bCs/>
          <w:color w:val="242424"/>
          <w:bdr w:val="none" w:sz="0" w:space="0" w:color="auto" w:frame="1"/>
        </w:rPr>
        <w:t>Hana Hendrychová</w:t>
      </w:r>
    </w:p>
    <w:p w:rsidR="00F26FB2" w:rsidRDefault="00F26FB2" w:rsidP="00F26FB2">
      <w:pPr>
        <w:pStyle w:val="Normln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inherit" w:hAnsi="inherit" w:cs="Calibri"/>
          <w:color w:val="242424"/>
          <w:sz w:val="18"/>
          <w:szCs w:val="18"/>
          <w:bdr w:val="none" w:sz="0" w:space="0" w:color="auto" w:frame="1"/>
        </w:rPr>
        <w:t>Asistent představenstva</w:t>
      </w:r>
    </w:p>
    <w:p w:rsidR="00F26FB2" w:rsidRDefault="00F26FB2" w:rsidP="00F26FB2">
      <w:pPr>
        <w:pStyle w:val="Normln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inherit" w:hAnsi="inherit" w:cs="Calibri"/>
          <w:color w:val="242424"/>
          <w:sz w:val="18"/>
          <w:szCs w:val="18"/>
          <w:bdr w:val="none" w:sz="0" w:space="0" w:color="auto" w:frame="1"/>
        </w:rPr>
        <w:t> </w:t>
      </w:r>
    </w:p>
    <w:p w:rsidR="00F26FB2" w:rsidRDefault="00F26FB2" w:rsidP="00F26FB2">
      <w:pPr>
        <w:pStyle w:val="Normln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inherit" w:hAnsi="inherit" w:cs="Calibri"/>
          <w:color w:val="242424"/>
          <w:sz w:val="18"/>
          <w:szCs w:val="18"/>
          <w:bdr w:val="none" w:sz="0" w:space="0" w:color="auto" w:frame="1"/>
        </w:rPr>
        <w:t>Mob.:    +420 724 150 058</w:t>
      </w:r>
    </w:p>
    <w:p w:rsidR="00F26FB2" w:rsidRDefault="00F26FB2" w:rsidP="00F26FB2">
      <w:pPr>
        <w:pStyle w:val="Normln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inherit" w:hAnsi="inherit" w:cs="Calibri"/>
          <w:color w:val="242424"/>
          <w:sz w:val="18"/>
          <w:szCs w:val="18"/>
          <w:bdr w:val="none" w:sz="0" w:space="0" w:color="auto" w:frame="1"/>
        </w:rPr>
        <w:t>TEL.:      +420 221 719 612</w:t>
      </w:r>
    </w:p>
    <w:p w:rsidR="00F26FB2" w:rsidRDefault="00F26FB2" w:rsidP="00F26FB2">
      <w:pPr>
        <w:pStyle w:val="Normln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inherit" w:hAnsi="inherit" w:cs="Calibri"/>
          <w:color w:val="242424"/>
          <w:sz w:val="18"/>
          <w:szCs w:val="18"/>
          <w:bdr w:val="none" w:sz="0" w:space="0" w:color="auto" w:frame="1"/>
        </w:rPr>
        <w:t>e-mail:  </w:t>
      </w:r>
      <w:hyperlink r:id="rId5" w:tooltip="mailto:h.hendrychova@pharservice.cz" w:history="1">
        <w:r>
          <w:rPr>
            <w:rStyle w:val="Hypertextovodkaz"/>
            <w:rFonts w:ascii="inherit" w:hAnsi="inherit" w:cs="Calibri"/>
            <w:sz w:val="18"/>
            <w:szCs w:val="18"/>
            <w:bdr w:val="none" w:sz="0" w:space="0" w:color="auto" w:frame="1"/>
          </w:rPr>
          <w:t>h.hendrychova@pharservice.cz</w:t>
        </w:r>
      </w:hyperlink>
    </w:p>
    <w:p w:rsidR="00F26FB2" w:rsidRDefault="00F26FB2" w:rsidP="00F26FB2">
      <w:pPr>
        <w:pStyle w:val="Normln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inherit" w:hAnsi="inherit" w:cs="Calibri"/>
          <w:color w:val="242424"/>
          <w:sz w:val="18"/>
          <w:szCs w:val="18"/>
          <w:bdr w:val="none" w:sz="0" w:space="0" w:color="auto" w:frame="1"/>
        </w:rPr>
        <w:t> </w:t>
      </w:r>
    </w:p>
    <w:p w:rsidR="00F26FB2" w:rsidRDefault="00F26FB2" w:rsidP="00F26FB2">
      <w:pPr>
        <w:pStyle w:val="Normln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inherit" w:hAnsi="inherit" w:cs="Calibri"/>
          <w:b/>
          <w:bCs/>
          <w:color w:val="242424"/>
          <w:sz w:val="18"/>
          <w:szCs w:val="18"/>
          <w:bdr w:val="none" w:sz="0" w:space="0" w:color="auto" w:frame="1"/>
        </w:rPr>
        <w:t>PHAR SERVICE, a.s.; IČO: 44851057</w:t>
      </w:r>
    </w:p>
    <w:p w:rsidR="00F26FB2" w:rsidRDefault="00F26FB2" w:rsidP="00F26FB2">
      <w:pPr>
        <w:pStyle w:val="Normln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inherit" w:hAnsi="inherit" w:cs="Calibri"/>
          <w:color w:val="242424"/>
          <w:sz w:val="18"/>
          <w:szCs w:val="18"/>
          <w:bdr w:val="none" w:sz="0" w:space="0" w:color="auto" w:frame="1"/>
        </w:rPr>
        <w:t>Pod Šancemi 196/4, 190 00 Praha 9 - Vysočany</w:t>
      </w:r>
    </w:p>
    <w:p w:rsidR="00F26FB2" w:rsidRDefault="00F26FB2" w:rsidP="00F26FB2">
      <w:pPr>
        <w:pStyle w:val="Normln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inherit" w:hAnsi="inherit" w:cs="Calibri"/>
          <w:color w:val="242424"/>
          <w:sz w:val="18"/>
          <w:szCs w:val="18"/>
          <w:bdr w:val="none" w:sz="0" w:space="0" w:color="auto" w:frame="1"/>
        </w:rPr>
        <w:t>web:      </w:t>
      </w:r>
      <w:hyperlink r:id="rId6" w:tgtFrame="_blank" w:tooltip="http://www.pharservice.cz/" w:history="1">
        <w:r>
          <w:rPr>
            <w:rStyle w:val="Hypertextovodkaz"/>
            <w:rFonts w:ascii="inherit" w:hAnsi="inherit" w:cs="Calibri"/>
            <w:sz w:val="18"/>
            <w:szCs w:val="18"/>
            <w:bdr w:val="none" w:sz="0" w:space="0" w:color="auto" w:frame="1"/>
          </w:rPr>
          <w:t>www.pharservice.cz</w:t>
        </w:r>
      </w:hyperlink>
    </w:p>
    <w:p w:rsidR="00C57592" w:rsidRDefault="00C57592">
      <w:bookmarkStart w:id="0" w:name="_GoBack"/>
      <w:bookmarkEnd w:id="0"/>
    </w:p>
    <w:sectPr w:rsidR="00C575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FB2"/>
    <w:rsid w:val="00C57592"/>
    <w:rsid w:val="00F26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26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26FB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26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26F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2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harservice.cz/" TargetMode="External"/><Relationship Id="rId5" Type="http://schemas.openxmlformats.org/officeDocument/2006/relationships/hyperlink" Target="mailto:h.hendrychova@pharservic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SPŠE Ječná</Company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Budská</dc:creator>
  <cp:lastModifiedBy>Hana Budská</cp:lastModifiedBy>
  <cp:revision>1</cp:revision>
  <dcterms:created xsi:type="dcterms:W3CDTF">2026-07-07T09:43:00Z</dcterms:created>
  <dcterms:modified xsi:type="dcterms:W3CDTF">2026-07-07T09:44:00Z</dcterms:modified>
</cp:coreProperties>
</file>